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0" w:rsidRPr="0070179E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70179E">
        <w:rPr>
          <w:rFonts w:ascii="Tahoma" w:hAnsi="Tahoma" w:cs="Tahoma"/>
          <w:b/>
          <w:color w:val="222222"/>
          <w:sz w:val="24"/>
          <w:szCs w:val="24"/>
        </w:rPr>
        <w:t>Etisoft – praca w dobie Przemysłu 4.0? Liderzy rynku stawiają na ludzi!</w:t>
      </w:r>
    </w:p>
    <w:p w:rsidR="001436A0" w:rsidRPr="0070179E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</w:p>
    <w:p w:rsidR="001436A0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70179E">
        <w:rPr>
          <w:rFonts w:ascii="Tahoma" w:hAnsi="Tahoma" w:cs="Tahoma"/>
          <w:b/>
          <w:color w:val="222222"/>
          <w:sz w:val="24"/>
          <w:szCs w:val="24"/>
        </w:rPr>
        <w:t xml:space="preserve">Wkraczając w czwartą rewolucję przemysłową, znaną jako Przemysł 4.0, </w:t>
      </w:r>
      <w:r w:rsidR="00615F84">
        <w:rPr>
          <w:rFonts w:ascii="Tahoma" w:hAnsi="Tahoma" w:cs="Tahoma"/>
          <w:b/>
          <w:color w:val="222222"/>
          <w:sz w:val="24"/>
          <w:szCs w:val="24"/>
        </w:rPr>
        <w:t>rynek</w:t>
      </w:r>
      <w:r w:rsidRPr="0070179E">
        <w:rPr>
          <w:rFonts w:ascii="Tahoma" w:hAnsi="Tahoma" w:cs="Tahoma"/>
          <w:b/>
          <w:color w:val="222222"/>
          <w:sz w:val="24"/>
          <w:szCs w:val="24"/>
        </w:rPr>
        <w:t xml:space="preserve"> uległ ponownej transformacji. Tym razem zmiana była zarówno szybsza, jak i szersza niż wszystko, czego doświadczyliśmy wcześniej. Jednak w firmach otwartych na wyzwania, takich jat Etisoft, praca wykonywana przez ludzi nadal jest czynnikiem, który niezmiennie stanowi o finalnej wartości produktu, czy usługi. W myśl zasady, że postęp technologiczny nie ma na celu zastępowania pracowników, lecz otwiera przed nimi </w:t>
      </w:r>
      <w:r w:rsidR="00D253F6" w:rsidRPr="0070179E">
        <w:rPr>
          <w:rFonts w:ascii="Tahoma" w:hAnsi="Tahoma" w:cs="Tahoma"/>
          <w:b/>
          <w:color w:val="222222"/>
          <w:sz w:val="24"/>
          <w:szCs w:val="24"/>
        </w:rPr>
        <w:t xml:space="preserve">i firmą </w:t>
      </w:r>
      <w:r w:rsidRPr="0070179E">
        <w:rPr>
          <w:rFonts w:ascii="Tahoma" w:hAnsi="Tahoma" w:cs="Tahoma"/>
          <w:b/>
          <w:color w:val="222222"/>
          <w:sz w:val="24"/>
          <w:szCs w:val="24"/>
        </w:rPr>
        <w:t>zupełnie nowe możliwości. Trzeba tylko umieć je wykorzystać.</w:t>
      </w:r>
    </w:p>
    <w:p w:rsidR="008B50E7" w:rsidRPr="0070179E" w:rsidRDefault="008B50E7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</w:p>
    <w:p w:rsidR="00BF3549" w:rsidRDefault="008B50E7" w:rsidP="00BF3549">
      <w:pPr>
        <w:keepNext/>
        <w:shd w:val="clear" w:color="auto" w:fill="FFFFFF"/>
        <w:spacing w:line="276" w:lineRule="auto"/>
        <w:jc w:val="center"/>
      </w:pPr>
      <w:r>
        <w:rPr>
          <w:rFonts w:ascii="Tahoma" w:hAnsi="Tahoma" w:cs="Tahoma"/>
          <w:noProof/>
          <w:color w:val="222222"/>
          <w:sz w:val="24"/>
          <w:szCs w:val="24"/>
          <w:lang w:bidi="ar-SA"/>
        </w:rPr>
        <w:drawing>
          <wp:inline distT="0" distB="0" distL="0" distR="0">
            <wp:extent cx="4063093" cy="2710246"/>
            <wp:effectExtent l="19050" t="0" r="0" b="0"/>
            <wp:docPr id="2" name="Obraz 1" descr="praca w dobie Przemysłu 4.0 Liderzy rynku stawiają na ludzi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w dobie Przemysłu 4.0 Liderzy rynku stawiają na ludzi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494" cy="270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A0" w:rsidRPr="00BF3549" w:rsidRDefault="00BF3549" w:rsidP="00BF3549">
      <w:pPr>
        <w:pStyle w:val="Legenda"/>
        <w:jc w:val="center"/>
        <w:rPr>
          <w:rFonts w:ascii="Tahoma" w:hAnsi="Tahoma" w:cs="Tahoma"/>
          <w:b w:val="0"/>
          <w:color w:val="222222"/>
          <w:sz w:val="16"/>
          <w:szCs w:val="16"/>
        </w:rPr>
      </w:pPr>
      <w:r w:rsidRPr="00BF3549">
        <w:rPr>
          <w:rFonts w:ascii="Tahoma" w:hAnsi="Tahoma" w:cs="Tahoma"/>
          <w:b w:val="0"/>
          <w:color w:val="222222"/>
          <w:sz w:val="16"/>
          <w:szCs w:val="16"/>
        </w:rPr>
        <w:t>Etisoft – praca w dobie Przemysłu 4.0? Liderzy rynku stawiają na ludzi!</w:t>
      </w:r>
    </w:p>
    <w:p w:rsidR="008B50E7" w:rsidRPr="0070179E" w:rsidRDefault="008B50E7" w:rsidP="001436A0">
      <w:pPr>
        <w:shd w:val="clear" w:color="auto" w:fill="FFFFFF"/>
        <w:spacing w:line="276" w:lineRule="auto"/>
        <w:jc w:val="both"/>
        <w:rPr>
          <w:rFonts w:ascii="Tahoma" w:hAnsi="Tahoma" w:cs="Tahoma"/>
          <w:color w:val="222222"/>
          <w:sz w:val="24"/>
          <w:szCs w:val="24"/>
        </w:rPr>
      </w:pPr>
    </w:p>
    <w:p w:rsidR="001436A0" w:rsidRPr="0070179E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0179E">
        <w:rPr>
          <w:rFonts w:ascii="Tahoma" w:hAnsi="Tahoma" w:cs="Tahoma"/>
          <w:b/>
          <w:sz w:val="24"/>
          <w:szCs w:val="24"/>
        </w:rPr>
        <w:t>Technologia zmienia świat</w:t>
      </w:r>
    </w:p>
    <w:p w:rsidR="001436A0" w:rsidRPr="0070179E" w:rsidRDefault="001436A0" w:rsidP="00C01E24">
      <w:p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179E">
        <w:rPr>
          <w:rFonts w:ascii="Tahoma" w:hAnsi="Tahoma" w:cs="Tahoma"/>
          <w:sz w:val="24"/>
          <w:szCs w:val="24"/>
        </w:rPr>
        <w:t>W jaki sposób rozwój technologiczny wpływa na pracę człowieka? To pytanie jest zadawane od czasów pierwszej rewolucji przemysłowej, kiedy to ludzie porzucili narzędzia ręczne i zaczęli używać pary do zasilania nowych, zaawansowanych maszyn. Od ok. 1975 roku moc obliczeniowa komputerów jest mniej więcej zgodna z prawem Moore'a - podwaja się co dwa lata</w:t>
      </w:r>
      <w:r w:rsidR="00615F84">
        <w:rPr>
          <w:rFonts w:ascii="Tahoma" w:hAnsi="Tahoma" w:cs="Tahoma"/>
          <w:sz w:val="24"/>
          <w:szCs w:val="24"/>
        </w:rPr>
        <w:t xml:space="preserve">. Nowoczesne </w:t>
      </w:r>
      <w:proofErr w:type="spellStart"/>
      <w:r w:rsidR="00615F84">
        <w:rPr>
          <w:rFonts w:ascii="Tahoma" w:hAnsi="Tahoma" w:cs="Tahoma"/>
          <w:sz w:val="24"/>
          <w:szCs w:val="24"/>
        </w:rPr>
        <w:t>smartfony</w:t>
      </w:r>
      <w:proofErr w:type="spellEnd"/>
      <w:r w:rsidR="00615F84">
        <w:rPr>
          <w:rFonts w:ascii="Tahoma" w:hAnsi="Tahoma" w:cs="Tahoma"/>
          <w:sz w:val="24"/>
          <w:szCs w:val="24"/>
        </w:rPr>
        <w:t xml:space="preserve"> już kilka</w:t>
      </w:r>
      <w:r w:rsidRPr="0070179E">
        <w:rPr>
          <w:rFonts w:ascii="Tahoma" w:hAnsi="Tahoma" w:cs="Tahoma"/>
          <w:sz w:val="24"/>
          <w:szCs w:val="24"/>
        </w:rPr>
        <w:t xml:space="preserve"> lat temu były ok. 120 milionów razy szybsze niż komputer na pokładzie Apollo 11 – statku kosmicznego, który umożliwił p</w:t>
      </w:r>
      <w:r w:rsidR="00615F84">
        <w:rPr>
          <w:rFonts w:ascii="Tahoma" w:hAnsi="Tahoma" w:cs="Tahoma"/>
          <w:sz w:val="24"/>
          <w:szCs w:val="24"/>
        </w:rPr>
        <w:t>ierwsze lądowanie człowieka na k</w:t>
      </w:r>
      <w:r w:rsidRPr="0070179E">
        <w:rPr>
          <w:rFonts w:ascii="Tahoma" w:hAnsi="Tahoma" w:cs="Tahoma"/>
          <w:sz w:val="24"/>
          <w:szCs w:val="24"/>
        </w:rPr>
        <w:t xml:space="preserve">siężycu. Od tego czasu wynaleziono komputer osobisty, GPS, sieć WWW, </w:t>
      </w:r>
      <w:proofErr w:type="spellStart"/>
      <w:r w:rsidRPr="0070179E">
        <w:rPr>
          <w:rFonts w:ascii="Tahoma" w:hAnsi="Tahoma" w:cs="Tahoma"/>
          <w:sz w:val="24"/>
          <w:szCs w:val="24"/>
        </w:rPr>
        <w:t>smartfona</w:t>
      </w:r>
      <w:proofErr w:type="spellEnd"/>
      <w:r w:rsidRPr="0070179E">
        <w:rPr>
          <w:rFonts w:ascii="Tahoma" w:hAnsi="Tahoma" w:cs="Tahoma"/>
          <w:sz w:val="24"/>
          <w:szCs w:val="24"/>
        </w:rPr>
        <w:t xml:space="preserve">, łącza szerokopasmowe, </w:t>
      </w:r>
      <w:proofErr w:type="spellStart"/>
      <w:r w:rsidRPr="0070179E">
        <w:rPr>
          <w:rFonts w:ascii="Tahoma" w:hAnsi="Tahoma" w:cs="Tahoma"/>
          <w:sz w:val="24"/>
          <w:szCs w:val="24"/>
        </w:rPr>
        <w:t>Wi-Fi</w:t>
      </w:r>
      <w:proofErr w:type="spellEnd"/>
      <w:r w:rsidRPr="0070179E">
        <w:rPr>
          <w:rFonts w:ascii="Tahoma" w:hAnsi="Tahoma" w:cs="Tahoma"/>
          <w:sz w:val="24"/>
          <w:szCs w:val="24"/>
        </w:rPr>
        <w:t xml:space="preserve"> i wiele więcej. Każde z tych rozwiązań na swój sposób zmieniło sposób działania przedsiębiorstw i ludzi oraz umożliwiło powstanie nowych branż - np. Auto ID, znakowania i etykietowania. </w:t>
      </w:r>
      <w:r w:rsidR="00615F84">
        <w:rPr>
          <w:rFonts w:ascii="Tahoma" w:hAnsi="Tahoma" w:cs="Tahoma"/>
          <w:sz w:val="24"/>
          <w:szCs w:val="24"/>
        </w:rPr>
        <w:t>Jednym z ekspertów</w:t>
      </w:r>
      <w:r w:rsidRPr="0070179E">
        <w:rPr>
          <w:rFonts w:ascii="Tahoma" w:hAnsi="Tahoma" w:cs="Tahoma"/>
          <w:sz w:val="24"/>
          <w:szCs w:val="24"/>
        </w:rPr>
        <w:t xml:space="preserve"> w dostarczaniu rozwiązań dotyczących oznaczeń produktów przemysłowych i wdrożeń z zakresu automatycznej identyfikacji wyrobów jest gliwicka firma Etisoft - „W Etisoft praca nad innowacyjnymi </w:t>
      </w:r>
      <w:r w:rsidRPr="0070179E">
        <w:rPr>
          <w:rFonts w:ascii="Tahoma" w:hAnsi="Tahoma" w:cs="Tahoma"/>
          <w:sz w:val="24"/>
          <w:szCs w:val="24"/>
        </w:rPr>
        <w:lastRenderedPageBreak/>
        <w:t>rozwiązaniami, bazującymi na najnowszych technologiach, jest wpisana w DNA firmy. To proces, która zapewnia nieustanny rozwój” – mówi Michał Majnusz, prezes firmy.</w:t>
      </w:r>
      <w:r w:rsidR="00D253F6" w:rsidRPr="0070179E">
        <w:rPr>
          <w:rFonts w:ascii="Tahoma" w:hAnsi="Tahoma" w:cs="Tahoma"/>
          <w:sz w:val="24"/>
          <w:szCs w:val="24"/>
        </w:rPr>
        <w:t xml:space="preserve"> </w:t>
      </w:r>
      <w:r w:rsidR="00615F84">
        <w:rPr>
          <w:rFonts w:ascii="Tahoma" w:hAnsi="Tahoma" w:cs="Tahoma"/>
          <w:sz w:val="24"/>
          <w:szCs w:val="24"/>
        </w:rPr>
        <w:t>A jaki czynnik pozwala osiągnąć zamierzone cele?</w:t>
      </w:r>
      <w:r w:rsidR="00C01E24" w:rsidRPr="0070179E">
        <w:rPr>
          <w:rFonts w:ascii="Tahoma" w:hAnsi="Tahoma" w:cs="Tahoma"/>
          <w:sz w:val="24"/>
          <w:szCs w:val="24"/>
        </w:rPr>
        <w:t xml:space="preserve">– „W Etisoft praca wysoko wyspecjalizowanej kadry inżynierskiej </w:t>
      </w:r>
      <w:r w:rsidR="003535D4" w:rsidRPr="0070179E">
        <w:rPr>
          <w:rFonts w:ascii="Tahoma" w:hAnsi="Tahoma" w:cs="Tahoma"/>
          <w:sz w:val="24"/>
          <w:szCs w:val="24"/>
        </w:rPr>
        <w:t>mocno się do tego przyczynia</w:t>
      </w:r>
      <w:r w:rsidR="00C01E24" w:rsidRPr="0070179E">
        <w:rPr>
          <w:rFonts w:ascii="Tahoma" w:hAnsi="Tahoma" w:cs="Tahoma"/>
          <w:sz w:val="24"/>
          <w:szCs w:val="24"/>
        </w:rPr>
        <w:t>” – dodaje.</w:t>
      </w:r>
    </w:p>
    <w:p w:rsidR="00C01E24" w:rsidRPr="0070179E" w:rsidRDefault="00C01E24" w:rsidP="001436A0">
      <w:pPr>
        <w:shd w:val="clear" w:color="auto" w:fill="FFFFFF"/>
        <w:spacing w:line="276" w:lineRule="auto"/>
        <w:jc w:val="both"/>
        <w:rPr>
          <w:rFonts w:ascii="Tahoma" w:hAnsi="Tahoma" w:cs="Tahoma"/>
          <w:color w:val="222222"/>
          <w:sz w:val="24"/>
          <w:szCs w:val="24"/>
        </w:rPr>
      </w:pPr>
    </w:p>
    <w:p w:rsidR="001436A0" w:rsidRPr="0070179E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70179E">
        <w:rPr>
          <w:rFonts w:ascii="Tahoma" w:hAnsi="Tahoma" w:cs="Tahoma"/>
          <w:b/>
          <w:color w:val="222222"/>
          <w:sz w:val="24"/>
          <w:szCs w:val="24"/>
        </w:rPr>
        <w:t>Kto się nie rozwija, ten się cofa</w:t>
      </w:r>
    </w:p>
    <w:p w:rsidR="001436A0" w:rsidRPr="0070179E" w:rsidRDefault="001436A0" w:rsidP="00C01E24">
      <w:p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179E">
        <w:rPr>
          <w:rFonts w:ascii="Tahoma" w:hAnsi="Tahoma" w:cs="Tahoma"/>
          <w:sz w:val="24"/>
          <w:szCs w:val="24"/>
        </w:rPr>
        <w:t xml:space="preserve">Powodami, dla których firmy wchodzą na poziom Przemysłu 4.0, są korzyści ze stosowania rozwiązań oferowanych przez rozwój nowych technologii. Pomagają one producentom sprostać aktualnym wyzwaniom - stając się bardziej elastycznymi, mogą łatwiej reagować na zmiany na rynku. Rozwiązania z zakresu Przemysłu 4.0 mogą także przyspieszać innowacje i są bardzo zorientowane na konsumenta, co prowadzi do szybszego projektowania procesów produkcyjnych. Epidemia </w:t>
      </w:r>
      <w:proofErr w:type="spellStart"/>
      <w:r w:rsidRPr="0070179E">
        <w:rPr>
          <w:rFonts w:ascii="Tahoma" w:hAnsi="Tahoma" w:cs="Tahoma"/>
          <w:sz w:val="24"/>
          <w:szCs w:val="24"/>
        </w:rPr>
        <w:t>koronowirusa</w:t>
      </w:r>
      <w:proofErr w:type="spellEnd"/>
      <w:r w:rsidRPr="0070179E">
        <w:rPr>
          <w:rFonts w:ascii="Tahoma" w:hAnsi="Tahoma" w:cs="Tahoma"/>
          <w:sz w:val="24"/>
          <w:szCs w:val="24"/>
        </w:rPr>
        <w:t xml:space="preserve"> pokazała m. in. czy i jak przedsiębiorcy są do tego przygotowani. Firma Etisoft, wykorzystując swoją wiedzę i doświadczenie w produkcji etykiet, zmieniła zastosowanie maszyny, która na co dzień realizuje zlecenia na potrzeby branży samochodowej i elektronicznej. Wychodząc naprzeciw nowym potrzebom rynku zaprojektowała i zaczęła produkować samoprzylepne maseczki – „Było to możliwe dzięki temu, że w Etisoft praca wszystkich niemal 350 osób przejawia się w działaniach nastawionych na kreatywność i innowacyjność” – tłumaczy Michał Majnusz</w:t>
      </w:r>
      <w:r w:rsidR="00C01E24" w:rsidRPr="0070179E">
        <w:rPr>
          <w:rFonts w:ascii="Tahoma" w:hAnsi="Tahoma" w:cs="Tahoma"/>
          <w:sz w:val="24"/>
          <w:szCs w:val="24"/>
        </w:rPr>
        <w:t xml:space="preserve">. Nie tylko dla Etisoft praca nastawiona na innowacyjność jest jednym z czynników rozwoju. Z badań przeprowadzonych przez Stowarzyszenie Lean Management wynika, że wiele firm zdaje sobie sprawę, jaki potencjał tkwi w kreatywnych zespołach - aż 86% firm uznawanych za innowacyjne nagradza swoich pracowników za zgłaszane pomysły. </w:t>
      </w:r>
    </w:p>
    <w:p w:rsidR="001436A0" w:rsidRPr="0070179E" w:rsidRDefault="001436A0" w:rsidP="001436A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436A0" w:rsidRPr="0070179E" w:rsidRDefault="001436A0" w:rsidP="001436A0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70179E">
        <w:rPr>
          <w:rFonts w:ascii="Tahoma" w:hAnsi="Tahoma" w:cs="Tahoma"/>
          <w:b/>
          <w:color w:val="222222"/>
          <w:sz w:val="24"/>
          <w:szCs w:val="24"/>
        </w:rPr>
        <w:t>Maszyny w miejscu pracy - partnerzy, a nie konkurencja dla ludzi</w:t>
      </w:r>
    </w:p>
    <w:p w:rsidR="001436A0" w:rsidRPr="0070179E" w:rsidRDefault="001436A0" w:rsidP="001436A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179E">
        <w:rPr>
          <w:rFonts w:ascii="Tahoma" w:hAnsi="Tahoma" w:cs="Tahoma"/>
          <w:sz w:val="24"/>
          <w:szCs w:val="24"/>
        </w:rPr>
        <w:t>Możliwości miliardów ludzi połączonych urządzeniami mobilnymi, o niespotykanej dotąd mocy obliczeniowej, pojemności magazynowej i dostępie do wiedzy, są nieograniczone. A wszystko wskazuje na to, że w niedalekiej przyszłości możliwości te zostaną zwielokrotnione przez pojawiające się przełomy technologiczne w takich dziedzinach jak sztuczna inteligencja, robotyka, Internet rzeczy, pojazdy autonomiczne itd.</w:t>
      </w:r>
    </w:p>
    <w:p w:rsidR="001436A0" w:rsidRPr="0070179E" w:rsidRDefault="001436A0" w:rsidP="00D03E0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179E">
        <w:rPr>
          <w:rFonts w:ascii="Tahoma" w:hAnsi="Tahoma" w:cs="Tahoma"/>
          <w:sz w:val="24"/>
          <w:szCs w:val="24"/>
        </w:rPr>
        <w:t xml:space="preserve">„W Etisoft praca związana z produkcją nowoczesnych oznaczeń przemysłowych i systemów Auto ID, dostosowanych do indywidualnych wymagań klientów, opiera się na wiedzy eksperckiej pracowników i jednoczesnym wykorzystaniu nowoczesnych technologii produkcji” – podkreśla Prezes firmy. Nie bez znaczenia jest także zaplecze </w:t>
      </w:r>
      <w:proofErr w:type="spellStart"/>
      <w:r w:rsidRPr="0070179E">
        <w:rPr>
          <w:rFonts w:ascii="Tahoma" w:hAnsi="Tahoma" w:cs="Tahoma"/>
          <w:sz w:val="24"/>
          <w:szCs w:val="24"/>
        </w:rPr>
        <w:t>R&amp;D</w:t>
      </w:r>
      <w:proofErr w:type="spellEnd"/>
      <w:r w:rsidRPr="0070179E">
        <w:rPr>
          <w:rFonts w:ascii="Tahoma" w:hAnsi="Tahoma" w:cs="Tahoma"/>
          <w:sz w:val="24"/>
          <w:szCs w:val="24"/>
        </w:rPr>
        <w:t>, umożliwiające testowanie wybranych przez technologów oraz specjalistów materiałów w wyspecyfikowanych przez klienta warunkach</w:t>
      </w:r>
      <w:r w:rsidR="00615F84">
        <w:rPr>
          <w:rFonts w:ascii="Tahoma" w:hAnsi="Tahoma" w:cs="Tahoma"/>
          <w:sz w:val="24"/>
          <w:szCs w:val="24"/>
        </w:rPr>
        <w:t>,</w:t>
      </w:r>
      <w:r w:rsidRPr="0070179E">
        <w:rPr>
          <w:rFonts w:ascii="Tahoma" w:hAnsi="Tahoma" w:cs="Tahoma"/>
          <w:sz w:val="24"/>
          <w:szCs w:val="24"/>
        </w:rPr>
        <w:t xml:space="preserve"> oraz zakresach. </w:t>
      </w:r>
      <w:r w:rsidR="00C01E24" w:rsidRPr="0070179E">
        <w:rPr>
          <w:rFonts w:ascii="Tahoma" w:hAnsi="Tahoma" w:cs="Tahoma"/>
          <w:sz w:val="24"/>
          <w:szCs w:val="24"/>
        </w:rPr>
        <w:t xml:space="preserve">„Takie </w:t>
      </w:r>
      <w:r w:rsidR="00D03E0B" w:rsidRPr="0070179E">
        <w:rPr>
          <w:rFonts w:ascii="Tahoma" w:hAnsi="Tahoma" w:cs="Tahoma"/>
          <w:sz w:val="24"/>
          <w:szCs w:val="24"/>
        </w:rPr>
        <w:t>podejście sprawia, że w Etisoft praca nad każdym produktem finalnie znajduje uznanie wielu wymagających klientów z różnych gałęzi przemysłu”. – podsumowuje Michał Majnusz.</w:t>
      </w:r>
    </w:p>
    <w:p w:rsidR="001436A0" w:rsidRPr="0070179E" w:rsidRDefault="001436A0" w:rsidP="001436A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436A0" w:rsidRPr="001436A0" w:rsidRDefault="001436A0" w:rsidP="001436A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179E">
        <w:rPr>
          <w:rFonts w:ascii="Tahoma" w:hAnsi="Tahoma" w:cs="Tahoma"/>
          <w:sz w:val="24"/>
          <w:szCs w:val="24"/>
        </w:rPr>
        <w:t xml:space="preserve">Chociaż transformacja cyfrowa nie jest dla wielu organizacji prosta do wdrożenia, to obecnie stała </w:t>
      </w:r>
      <w:r w:rsidRPr="0070179E">
        <w:rPr>
          <w:rFonts w:ascii="Tahoma" w:hAnsi="Tahoma" w:cs="Tahoma"/>
          <w:sz w:val="24"/>
          <w:szCs w:val="24"/>
        </w:rPr>
        <w:lastRenderedPageBreak/>
        <w:t>się koniecznością. W końcu</w:t>
      </w:r>
      <w:r w:rsidR="00615F84">
        <w:rPr>
          <w:rFonts w:ascii="Tahoma" w:hAnsi="Tahoma" w:cs="Tahoma"/>
          <w:sz w:val="24"/>
          <w:szCs w:val="24"/>
        </w:rPr>
        <w:t>,</w:t>
      </w:r>
      <w:r w:rsidRPr="0070179E">
        <w:rPr>
          <w:rFonts w:ascii="Tahoma" w:hAnsi="Tahoma" w:cs="Tahoma"/>
          <w:sz w:val="24"/>
          <w:szCs w:val="24"/>
        </w:rPr>
        <w:t xml:space="preserve"> aby być liderem w branży nie można bać się nowych praktyk, które mają prowadzić do wzrostu wydajności i większych zysków. A na tym zależy chyba wszystkim zarządzającym.</w:t>
      </w:r>
      <w:r w:rsidRPr="001436A0">
        <w:rPr>
          <w:rFonts w:ascii="Tahoma" w:hAnsi="Tahoma" w:cs="Tahoma"/>
          <w:sz w:val="24"/>
          <w:szCs w:val="24"/>
        </w:rPr>
        <w:t xml:space="preserve"> </w:t>
      </w:r>
    </w:p>
    <w:p w:rsidR="00E4720A" w:rsidRPr="00A02E3A" w:rsidRDefault="00E4720A" w:rsidP="00E4720A">
      <w:pPr>
        <w:spacing w:before="100"/>
        <w:jc w:val="both"/>
        <w:rPr>
          <w:rFonts w:ascii="Tahoma" w:hAnsi="Tahoma" w:cs="Tahoma"/>
          <w:sz w:val="24"/>
          <w:szCs w:val="24"/>
        </w:rPr>
      </w:pPr>
    </w:p>
    <w:sectPr w:rsidR="00E4720A" w:rsidRPr="00A02E3A" w:rsidSect="00990B57">
      <w:headerReference w:type="default" r:id="rId9"/>
      <w:footerReference w:type="default" r:id="rId10"/>
      <w:type w:val="continuous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9D" w:rsidRDefault="00FA169D" w:rsidP="00812127">
      <w:r>
        <w:separator/>
      </w:r>
    </w:p>
  </w:endnote>
  <w:endnote w:type="continuationSeparator" w:id="0">
    <w:p w:rsidR="00FA169D" w:rsidRDefault="00FA169D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D43345" w:rsidRDefault="0062159D" w:rsidP="0062159D">
    <w:pPr>
      <w:spacing w:before="100"/>
      <w:ind w:left="120"/>
      <w:rPr>
        <w:rFonts w:ascii="Lato" w:hAnsi="Lato"/>
        <w:b/>
        <w:sz w:val="18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277" w:rsidRPr="00256277">
      <w:rPr>
        <w:noProof/>
      </w:rPr>
      <w:pict>
        <v:line id="_x0000_s2049" style="position:absolute;left:0;text-align:left;z-index:-251657728;mso-wrap-distance-left:0;mso-wrap-distance-right:0;mso-position-horizontal-relative:page;mso-position-vertical-relative:text" from="36pt,-.6pt" to="559.3pt,-.6pt" strokecolor="#b61e42" strokeweight=".25011mm">
          <w10:wrap type="topAndBottom" anchorx="page"/>
        </v:line>
      </w:pict>
    </w:r>
    <w:proofErr w:type="spellStart"/>
    <w:r w:rsidR="001C6CA5" w:rsidRPr="00B2474B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Pr="00B2474B">
      <w:rPr>
        <w:rFonts w:ascii="Lato" w:hAnsi="Lato"/>
        <w:b/>
        <w:color w:val="00234B"/>
        <w:sz w:val="18"/>
        <w:lang w:val="en-US"/>
      </w:rPr>
      <w:t xml:space="preserve"> Sp. z </w:t>
    </w:r>
    <w:proofErr w:type="spellStart"/>
    <w:r w:rsidRPr="00B2474B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B2474B">
      <w:rPr>
        <w:rFonts w:ascii="Lato" w:hAnsi="Lato"/>
        <w:b/>
        <w:color w:val="00234B"/>
        <w:sz w:val="18"/>
        <w:lang w:val="en-US"/>
      </w:rPr>
      <w:t xml:space="preserve">. </w:t>
    </w:r>
    <w:r w:rsidR="001C6CA5" w:rsidRPr="00B2474B">
      <w:rPr>
        <w:rFonts w:ascii="Lato" w:hAnsi="Lato"/>
        <w:b/>
        <w:color w:val="00234B"/>
        <w:sz w:val="18"/>
        <w:lang w:val="en-US"/>
      </w:rPr>
      <w:t xml:space="preserve"> </w:t>
    </w:r>
    <w:r w:rsidR="001C6CA5">
      <w:rPr>
        <w:rFonts w:ascii="Lato" w:hAnsi="Lato"/>
        <w:b/>
        <w:color w:val="00234B"/>
        <w:sz w:val="18"/>
      </w:rPr>
      <w:t>Sp.</w:t>
    </w:r>
    <w:r w:rsidR="00900463">
      <w:rPr>
        <w:rFonts w:ascii="Lato" w:hAnsi="Lato"/>
        <w:b/>
        <w:color w:val="00234B"/>
        <w:sz w:val="18"/>
      </w:rPr>
      <w:t xml:space="preserve"> </w:t>
    </w:r>
    <w:bookmarkStart w:id="0" w:name="_GoBack"/>
    <w:bookmarkEnd w:id="0"/>
    <w:r w:rsidR="001C6CA5">
      <w:rPr>
        <w:rFonts w:ascii="Lato" w:hAnsi="Lato"/>
        <w:b/>
        <w:color w:val="00234B"/>
        <w:sz w:val="18"/>
      </w:rPr>
      <w:t>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</w:t>
    </w:r>
    <w:r w:rsidR="00F863DA">
      <w:rPr>
        <w:rFonts w:ascii="Lato" w:hAnsi="Lato"/>
        <w:color w:val="00234B"/>
      </w:rPr>
      <w:t xml:space="preserve">                          </w:t>
    </w:r>
    <w:r>
      <w:rPr>
        <w:rFonts w:ascii="Lato" w:hAnsi="Lato"/>
        <w:color w:val="00234B"/>
      </w:rPr>
      <w:t xml:space="preserve">NIP: </w:t>
    </w:r>
    <w:r w:rsidR="001261F4" w:rsidRPr="001261F4">
      <w:rPr>
        <w:rFonts w:ascii="Lato" w:hAnsi="Lato"/>
        <w:color w:val="00234B"/>
      </w:rPr>
      <w:t>611-280-33-80</w:t>
    </w:r>
  </w:p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color w:val="00234B"/>
      </w:rPr>
      <w:t>58-564 Sosnówka k. Karpacza</w:t>
    </w:r>
    <w:r>
      <w:rPr>
        <w:rFonts w:ascii="Lato" w:hAnsi="Lato"/>
      </w:rPr>
      <w:t xml:space="preserve">               </w:t>
    </w:r>
    <w:r>
      <w:rPr>
        <w:rFonts w:ascii="Lato" w:hAnsi="Lato"/>
        <w:color w:val="00234B"/>
      </w:rPr>
      <w:t xml:space="preserve">                                      </w:t>
    </w:r>
    <w:r>
      <w:rPr>
        <w:rFonts w:ascii="Lato" w:hAnsi="Lato"/>
      </w:rPr>
      <w:t xml:space="preserve"> </w:t>
    </w:r>
    <w:r w:rsidRPr="00D43345">
      <w:rPr>
        <w:rFonts w:ascii="Lato" w:hAnsi="Lato"/>
        <w:color w:val="00234B"/>
      </w:rPr>
      <w:t>REGON:</w:t>
    </w:r>
    <w:r w:rsidRPr="00D43345">
      <w:rPr>
        <w:rFonts w:ascii="Lato" w:hAnsi="Lato"/>
        <w:color w:val="00234B"/>
        <w:spacing w:val="-3"/>
      </w:rPr>
      <w:t xml:space="preserve"> </w:t>
    </w:r>
    <w:r w:rsidR="00DE5C9D" w:rsidRPr="00DE5C9D">
      <w:rPr>
        <w:rFonts w:ascii="Lato" w:hAnsi="Lato"/>
        <w:color w:val="00234B"/>
      </w:rPr>
      <w:t>384475412</w:t>
    </w:r>
    <w:r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</w:t>
    </w: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9D" w:rsidRDefault="00FA169D" w:rsidP="00812127">
      <w:r>
        <w:separator/>
      </w:r>
    </w:p>
  </w:footnote>
  <w:footnote w:type="continuationSeparator" w:id="0">
    <w:p w:rsidR="00FA169D" w:rsidRDefault="00FA169D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12F5"/>
    <w:multiLevelType w:val="hybridMultilevel"/>
    <w:tmpl w:val="E258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327CA"/>
    <w:rsid w:val="00067007"/>
    <w:rsid w:val="00077871"/>
    <w:rsid w:val="000C0765"/>
    <w:rsid w:val="001261F4"/>
    <w:rsid w:val="00135EDA"/>
    <w:rsid w:val="001436A0"/>
    <w:rsid w:val="001606C0"/>
    <w:rsid w:val="00181C92"/>
    <w:rsid w:val="001861CD"/>
    <w:rsid w:val="00193456"/>
    <w:rsid w:val="001C6CA5"/>
    <w:rsid w:val="001E2CF2"/>
    <w:rsid w:val="00217A90"/>
    <w:rsid w:val="00256277"/>
    <w:rsid w:val="002B0D60"/>
    <w:rsid w:val="002D5405"/>
    <w:rsid w:val="003535D4"/>
    <w:rsid w:val="00387841"/>
    <w:rsid w:val="0039003B"/>
    <w:rsid w:val="003D5B18"/>
    <w:rsid w:val="004006E7"/>
    <w:rsid w:val="0042218E"/>
    <w:rsid w:val="004336ED"/>
    <w:rsid w:val="00461316"/>
    <w:rsid w:val="004E3A41"/>
    <w:rsid w:val="005A3787"/>
    <w:rsid w:val="005A6CB9"/>
    <w:rsid w:val="006064FE"/>
    <w:rsid w:val="00615F84"/>
    <w:rsid w:val="0062159D"/>
    <w:rsid w:val="006676C1"/>
    <w:rsid w:val="006745EB"/>
    <w:rsid w:val="006B64AA"/>
    <w:rsid w:val="006B7102"/>
    <w:rsid w:val="0070179E"/>
    <w:rsid w:val="00733B04"/>
    <w:rsid w:val="0075149C"/>
    <w:rsid w:val="00780CE2"/>
    <w:rsid w:val="007A5B73"/>
    <w:rsid w:val="00812127"/>
    <w:rsid w:val="008205C7"/>
    <w:rsid w:val="00864946"/>
    <w:rsid w:val="008944EC"/>
    <w:rsid w:val="0089735F"/>
    <w:rsid w:val="008A5398"/>
    <w:rsid w:val="008A57DE"/>
    <w:rsid w:val="008B50E7"/>
    <w:rsid w:val="00900463"/>
    <w:rsid w:val="00901965"/>
    <w:rsid w:val="0090326B"/>
    <w:rsid w:val="009630C9"/>
    <w:rsid w:val="00974B41"/>
    <w:rsid w:val="00990B57"/>
    <w:rsid w:val="009D0AB5"/>
    <w:rsid w:val="00A02E3A"/>
    <w:rsid w:val="00A07DD0"/>
    <w:rsid w:val="00A2265A"/>
    <w:rsid w:val="00AF4253"/>
    <w:rsid w:val="00B2474B"/>
    <w:rsid w:val="00BE7725"/>
    <w:rsid w:val="00BF3549"/>
    <w:rsid w:val="00C004BD"/>
    <w:rsid w:val="00C01E24"/>
    <w:rsid w:val="00C45E1B"/>
    <w:rsid w:val="00CC30C3"/>
    <w:rsid w:val="00CC4A21"/>
    <w:rsid w:val="00CC5127"/>
    <w:rsid w:val="00CF4BA1"/>
    <w:rsid w:val="00D01217"/>
    <w:rsid w:val="00D03E0B"/>
    <w:rsid w:val="00D253F6"/>
    <w:rsid w:val="00D32A4F"/>
    <w:rsid w:val="00D43345"/>
    <w:rsid w:val="00DA0C93"/>
    <w:rsid w:val="00DE5C9D"/>
    <w:rsid w:val="00DF4338"/>
    <w:rsid w:val="00E0355A"/>
    <w:rsid w:val="00E20120"/>
    <w:rsid w:val="00E4720A"/>
    <w:rsid w:val="00E633B1"/>
    <w:rsid w:val="00E93A40"/>
    <w:rsid w:val="00EB72F1"/>
    <w:rsid w:val="00EC1E3D"/>
    <w:rsid w:val="00F11D51"/>
    <w:rsid w:val="00F2580B"/>
    <w:rsid w:val="00F72F47"/>
    <w:rsid w:val="00F863DA"/>
    <w:rsid w:val="00FA169D"/>
    <w:rsid w:val="00F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FE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64FE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6064FE"/>
  </w:style>
  <w:style w:type="paragraph" w:customStyle="1" w:styleId="TableParagraph">
    <w:name w:val="Table Paragraph"/>
    <w:basedOn w:val="Normalny"/>
    <w:uiPriority w:val="1"/>
    <w:qFormat/>
    <w:rsid w:val="006064FE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74B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74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4B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E7"/>
    <w:rPr>
      <w:rFonts w:ascii="Tahoma" w:eastAsia="Raleway" w:hAnsi="Tahoma" w:cs="Tahoma"/>
      <w:sz w:val="16"/>
      <w:szCs w:val="16"/>
      <w:lang w:val="pl-PL" w:eastAsia="pl-PL"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BF3549"/>
    <w:pPr>
      <w:spacing w:after="200"/>
    </w:pPr>
    <w:rPr>
      <w:b/>
      <w:bCs/>
      <w:color w:val="1CADE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6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01D2-7553-46B2-A99D-E80CF7B8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Jakub Goławski</cp:lastModifiedBy>
  <cp:revision>4</cp:revision>
  <dcterms:created xsi:type="dcterms:W3CDTF">2020-07-23T13:15:00Z</dcterms:created>
  <dcterms:modified xsi:type="dcterms:W3CDTF">2020-07-24T08:48:00Z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